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1077" w14:textId="77777777" w:rsidR="008471E4" w:rsidRPr="008471E4" w:rsidRDefault="008471E4" w:rsidP="008471E4">
      <w:pPr>
        <w:jc w:val="center"/>
        <w:rPr>
          <w:b/>
          <w:bCs/>
        </w:rPr>
      </w:pPr>
      <w:r w:rsidRPr="008471E4">
        <w:rPr>
          <w:b/>
          <w:bCs/>
        </w:rPr>
        <w:t>СОГЛАСИЕ НА ОБРАБОТКУ ПЕРСОНАЛЬНЫХ ДАННЫХ</w:t>
      </w:r>
    </w:p>
    <w:p w14:paraId="428BABBA" w14:textId="77777777" w:rsidR="008471E4" w:rsidRPr="008471E4" w:rsidRDefault="008471E4" w:rsidP="008471E4">
      <w:pPr>
        <w:jc w:val="center"/>
      </w:pPr>
      <w:r w:rsidRPr="008471E4">
        <w:t>(для кандидатов и сотрудников, проходящих оценку в системе «DEEPSCAN</w:t>
      </w:r>
      <w:r w:rsidRPr="008471E4">
        <w:noBreakHyphen/>
        <w:t>HR»)</w:t>
      </w:r>
    </w:p>
    <w:p w14:paraId="0347DA36" w14:textId="77777777" w:rsidR="008471E4" w:rsidRPr="008471E4" w:rsidRDefault="008471E4" w:rsidP="008471E4">
      <w:pPr>
        <w:jc w:val="both"/>
      </w:pPr>
      <w:r w:rsidRPr="008471E4">
        <w:t>Я, нижеподписавшийся(</w:t>
      </w:r>
      <w:proofErr w:type="spellStart"/>
      <w:r w:rsidRPr="008471E4">
        <w:t>аяся</w:t>
      </w:r>
      <w:proofErr w:type="spellEnd"/>
      <w:r w:rsidRPr="008471E4">
        <w:t xml:space="preserve">), действуя своей волей и в своём интересе, а также подтверждая свою дееспособность, даю настоящее добровольное, конкретное, информированное и сознательное согласие Обществу с ограниченной ответственностью «ЛАБОРАТОРИЯ НЕЙРОТЕХНОЛОГИЙ», ИНН 7727481148, юридический адрес: 117452, РОССИЯ, г. Москва, </w:t>
      </w:r>
      <w:proofErr w:type="spellStart"/>
      <w:r w:rsidRPr="008471E4">
        <w:t>вн.тер.г</w:t>
      </w:r>
      <w:proofErr w:type="spellEnd"/>
      <w:r w:rsidRPr="008471E4">
        <w:t xml:space="preserve">. Муниципальный округ Зюзино, б-р Черноморский, д. 17, к. 1, </w:t>
      </w:r>
      <w:proofErr w:type="spellStart"/>
      <w:r w:rsidRPr="008471E4">
        <w:t>помещ</w:t>
      </w:r>
      <w:proofErr w:type="spellEnd"/>
      <w:r w:rsidRPr="008471E4">
        <w:t>. 5/3/5 (далее — «Оператор»), на обработку моих персональных данных в соответствии с Федеральным законом от 27.07.2006 № 152</w:t>
      </w:r>
      <w:r w:rsidRPr="008471E4">
        <w:noBreakHyphen/>
        <w:t>ФЗ «О персональных данных» и иным применимым законодательством Российской Федерации.</w:t>
      </w:r>
    </w:p>
    <w:p w14:paraId="768B02B6" w14:textId="77777777" w:rsidR="008471E4" w:rsidRPr="008471E4" w:rsidRDefault="008471E4" w:rsidP="008471E4">
      <w:pPr>
        <w:jc w:val="both"/>
      </w:pPr>
      <w:r w:rsidRPr="008471E4">
        <w:pict w14:anchorId="5560E31A">
          <v:rect id="_x0000_i1484" style="width:0;height:0" o:hrstd="t" o:hr="t" fillcolor="#a0a0a0" stroked="f"/>
        </w:pict>
      </w:r>
    </w:p>
    <w:p w14:paraId="4DF3E9B1" w14:textId="77777777" w:rsidR="008471E4" w:rsidRPr="008471E4" w:rsidRDefault="008471E4" w:rsidP="008471E4">
      <w:pPr>
        <w:jc w:val="both"/>
        <w:rPr>
          <w:b/>
          <w:bCs/>
        </w:rPr>
      </w:pPr>
      <w:r w:rsidRPr="008471E4">
        <w:rPr>
          <w:b/>
          <w:bCs/>
        </w:rPr>
        <w:t>1. Перечень персональных данных</w:t>
      </w:r>
    </w:p>
    <w:p w14:paraId="21591986" w14:textId="77777777" w:rsidR="008471E4" w:rsidRPr="008471E4" w:rsidRDefault="008471E4" w:rsidP="008471E4">
      <w:pPr>
        <w:jc w:val="both"/>
      </w:pPr>
      <w:r w:rsidRPr="008471E4">
        <w:t>1.1. В рамках настоящего согласия Оператору могут передаваться и им обрабатываться следующие категории моих персональных данных (в зависимости от конкретных форм и процедур тестирования):</w:t>
      </w:r>
    </w:p>
    <w:p w14:paraId="7234E492" w14:textId="77777777" w:rsidR="008471E4" w:rsidRPr="008471E4" w:rsidRDefault="008471E4" w:rsidP="008471E4">
      <w:pPr>
        <w:numPr>
          <w:ilvl w:val="0"/>
          <w:numId w:val="38"/>
        </w:numPr>
        <w:jc w:val="both"/>
      </w:pPr>
      <w:r w:rsidRPr="008471E4">
        <w:t>Фамилия, имя, отчество;</w:t>
      </w:r>
    </w:p>
    <w:p w14:paraId="7231AC66" w14:textId="77777777" w:rsidR="008471E4" w:rsidRPr="008471E4" w:rsidRDefault="008471E4" w:rsidP="008471E4">
      <w:pPr>
        <w:numPr>
          <w:ilvl w:val="0"/>
          <w:numId w:val="38"/>
        </w:numPr>
        <w:jc w:val="both"/>
      </w:pPr>
      <w:r w:rsidRPr="008471E4">
        <w:t>дата рождения, возраст;</w:t>
      </w:r>
    </w:p>
    <w:p w14:paraId="76AFAC87" w14:textId="77777777" w:rsidR="008471E4" w:rsidRPr="008471E4" w:rsidRDefault="008471E4" w:rsidP="008471E4">
      <w:pPr>
        <w:numPr>
          <w:ilvl w:val="0"/>
          <w:numId w:val="38"/>
        </w:numPr>
        <w:jc w:val="both"/>
      </w:pPr>
      <w:r w:rsidRPr="008471E4">
        <w:t xml:space="preserve">контактные данные (телефон, </w:t>
      </w:r>
      <w:proofErr w:type="spellStart"/>
      <w:r w:rsidRPr="008471E4">
        <w:t>e</w:t>
      </w:r>
      <w:r w:rsidRPr="008471E4">
        <w:noBreakHyphen/>
        <w:t>mail</w:t>
      </w:r>
      <w:proofErr w:type="spellEnd"/>
      <w:r w:rsidRPr="008471E4">
        <w:t>, иные данные связи);</w:t>
      </w:r>
    </w:p>
    <w:p w14:paraId="4C7AB167" w14:textId="77777777" w:rsidR="008471E4" w:rsidRPr="008471E4" w:rsidRDefault="008471E4" w:rsidP="008471E4">
      <w:pPr>
        <w:numPr>
          <w:ilvl w:val="0"/>
          <w:numId w:val="38"/>
        </w:numPr>
        <w:jc w:val="both"/>
      </w:pPr>
      <w:r w:rsidRPr="008471E4">
        <w:t>сведения о должности, структурном подразделении, работодателе (название организации, ИНН, город и др.), стадия подбора/статус кандидата;</w:t>
      </w:r>
    </w:p>
    <w:p w14:paraId="19F487B9" w14:textId="77777777" w:rsidR="008471E4" w:rsidRPr="008471E4" w:rsidRDefault="008471E4" w:rsidP="008471E4">
      <w:pPr>
        <w:numPr>
          <w:ilvl w:val="0"/>
          <w:numId w:val="38"/>
        </w:numPr>
        <w:jc w:val="both"/>
      </w:pPr>
      <w:r w:rsidRPr="008471E4">
        <w:t>данные об образовании, опыте работы, профессиональных навыках и компетенциях (при их указании);</w:t>
      </w:r>
    </w:p>
    <w:p w14:paraId="55078CBD" w14:textId="77777777" w:rsidR="008471E4" w:rsidRPr="008471E4" w:rsidRDefault="008471E4" w:rsidP="008471E4">
      <w:pPr>
        <w:numPr>
          <w:ilvl w:val="0"/>
          <w:numId w:val="38"/>
        </w:numPr>
        <w:jc w:val="both"/>
      </w:pPr>
      <w:r w:rsidRPr="008471E4">
        <w:t>ответы, которые я даю при прохождении онлайн</w:t>
      </w:r>
      <w:r w:rsidRPr="008471E4">
        <w:noBreakHyphen/>
        <w:t>оценки, тестов, опросников и иных методик в системе «DEEPSCAN</w:t>
      </w:r>
      <w:r w:rsidRPr="008471E4">
        <w:noBreakHyphen/>
        <w:t>HR»;</w:t>
      </w:r>
    </w:p>
    <w:p w14:paraId="1DAF01E8" w14:textId="77777777" w:rsidR="008471E4" w:rsidRPr="008471E4" w:rsidRDefault="008471E4" w:rsidP="008471E4">
      <w:pPr>
        <w:numPr>
          <w:ilvl w:val="0"/>
          <w:numId w:val="38"/>
        </w:numPr>
        <w:jc w:val="both"/>
      </w:pPr>
      <w:r w:rsidRPr="008471E4">
        <w:t>поведенческие и иные характеристики, фиксируемые в процессе прохождения оценки (скорость и последовательность ответов, особенности взаимодействия с интерфейсом и др.);</w:t>
      </w:r>
    </w:p>
    <w:p w14:paraId="5DE8F38D" w14:textId="77777777" w:rsidR="008471E4" w:rsidRPr="008471E4" w:rsidRDefault="008471E4" w:rsidP="008471E4">
      <w:pPr>
        <w:numPr>
          <w:ilvl w:val="0"/>
          <w:numId w:val="38"/>
        </w:numPr>
        <w:jc w:val="both"/>
      </w:pPr>
      <w:r w:rsidRPr="008471E4">
        <w:t>результаты обработки указанных выше данных Оператором и его программно</w:t>
      </w:r>
      <w:r w:rsidRPr="008471E4">
        <w:noBreakHyphen/>
        <w:t>аппаратным комплексом, включая:</w:t>
      </w:r>
    </w:p>
    <w:p w14:paraId="4CD452FF" w14:textId="77777777" w:rsidR="008471E4" w:rsidRPr="008471E4" w:rsidRDefault="008471E4" w:rsidP="008471E4">
      <w:pPr>
        <w:numPr>
          <w:ilvl w:val="1"/>
          <w:numId w:val="38"/>
        </w:numPr>
        <w:jc w:val="both"/>
      </w:pPr>
      <w:r w:rsidRPr="008471E4">
        <w:t>профили компетенций и личностных особенностей,</w:t>
      </w:r>
    </w:p>
    <w:p w14:paraId="0880D443" w14:textId="77777777" w:rsidR="008471E4" w:rsidRPr="008471E4" w:rsidRDefault="008471E4" w:rsidP="008471E4">
      <w:pPr>
        <w:numPr>
          <w:ilvl w:val="1"/>
          <w:numId w:val="38"/>
        </w:numPr>
        <w:jc w:val="both"/>
      </w:pPr>
      <w:r w:rsidRPr="008471E4">
        <w:t>интегральные показатели, индексы и оценки,</w:t>
      </w:r>
    </w:p>
    <w:p w14:paraId="515BB6BA" w14:textId="77777777" w:rsidR="008471E4" w:rsidRPr="008471E4" w:rsidRDefault="008471E4" w:rsidP="008471E4">
      <w:pPr>
        <w:numPr>
          <w:ilvl w:val="1"/>
          <w:numId w:val="38"/>
        </w:numPr>
        <w:jc w:val="both"/>
      </w:pPr>
      <w:r w:rsidRPr="008471E4">
        <w:t>выводы, рекомендации и аналитические отчёты;</w:t>
      </w:r>
    </w:p>
    <w:p w14:paraId="467DD3BD" w14:textId="77777777" w:rsidR="008471E4" w:rsidRPr="008471E4" w:rsidRDefault="008471E4" w:rsidP="008471E4">
      <w:pPr>
        <w:numPr>
          <w:ilvl w:val="0"/>
          <w:numId w:val="38"/>
        </w:numPr>
        <w:jc w:val="both"/>
      </w:pPr>
      <w:r w:rsidRPr="008471E4">
        <w:t>технические данные: IP</w:t>
      </w:r>
      <w:r w:rsidRPr="008471E4">
        <w:noBreakHyphen/>
        <w:t xml:space="preserve">адрес, сведения о браузере, устройстве и операционной системе, дата и время доступа, файлы </w:t>
      </w:r>
      <w:proofErr w:type="spellStart"/>
      <w:r w:rsidRPr="008471E4">
        <w:t>cookie</w:t>
      </w:r>
      <w:proofErr w:type="spellEnd"/>
      <w:r w:rsidRPr="008471E4">
        <w:t xml:space="preserve"> и иные данные, технически передаваемые при использовании системы.</w:t>
      </w:r>
    </w:p>
    <w:p w14:paraId="6430CF27" w14:textId="77777777" w:rsidR="008471E4" w:rsidRPr="008471E4" w:rsidRDefault="008471E4" w:rsidP="008471E4">
      <w:pPr>
        <w:jc w:val="both"/>
      </w:pPr>
      <w:r w:rsidRPr="008471E4">
        <w:t>1.2. В случае использования дополнительных методик (в том числе нейротехнологий, BCI</w:t>
      </w:r>
      <w:r w:rsidRPr="008471E4">
        <w:noBreakHyphen/>
        <w:t>устройств и др.) Оператор может обрабатывать также иные данные, прямо указанные в соответствующей методике/форме теста и согласиях, предъявляемых перед началом процедуры.</w:t>
      </w:r>
    </w:p>
    <w:p w14:paraId="3F87EEAC" w14:textId="77777777" w:rsidR="008471E4" w:rsidRPr="008471E4" w:rsidRDefault="008471E4" w:rsidP="008471E4">
      <w:pPr>
        <w:jc w:val="both"/>
      </w:pPr>
      <w:r w:rsidRPr="008471E4">
        <w:pict w14:anchorId="00F54067">
          <v:rect id="_x0000_i1485" style="width:0;height:0" o:hrstd="t" o:hr="t" fillcolor="#a0a0a0" stroked="f"/>
        </w:pict>
      </w:r>
    </w:p>
    <w:p w14:paraId="5CDC1EB7" w14:textId="77777777" w:rsidR="008471E4" w:rsidRPr="008471E4" w:rsidRDefault="008471E4" w:rsidP="008471E4">
      <w:pPr>
        <w:jc w:val="both"/>
        <w:rPr>
          <w:b/>
          <w:bCs/>
        </w:rPr>
      </w:pPr>
      <w:r w:rsidRPr="008471E4">
        <w:rPr>
          <w:b/>
          <w:bCs/>
        </w:rPr>
        <w:t>2. Цели обработки персональных данных</w:t>
      </w:r>
    </w:p>
    <w:p w14:paraId="03933158" w14:textId="77777777" w:rsidR="008471E4" w:rsidRPr="008471E4" w:rsidRDefault="008471E4" w:rsidP="008471E4">
      <w:pPr>
        <w:jc w:val="both"/>
      </w:pPr>
      <w:r w:rsidRPr="008471E4">
        <w:lastRenderedPageBreak/>
        <w:t>2.1. Мои персональные данные обрабатываются Оператором в следующих целях:</w:t>
      </w:r>
    </w:p>
    <w:p w14:paraId="40D8AECC" w14:textId="77777777" w:rsidR="008471E4" w:rsidRPr="008471E4" w:rsidRDefault="008471E4" w:rsidP="008471E4">
      <w:pPr>
        <w:numPr>
          <w:ilvl w:val="0"/>
          <w:numId w:val="39"/>
        </w:numPr>
        <w:jc w:val="both"/>
      </w:pPr>
      <w:r w:rsidRPr="008471E4">
        <w:t>проведение оценки моих профессиональных, когнитивных, личностных и иных компетенций с использованием технологий искусственного интеллекта и иных методов, реализованных в системе «DEEPSCAN</w:t>
      </w:r>
      <w:r w:rsidRPr="008471E4">
        <w:noBreakHyphen/>
        <w:t>HR»;</w:t>
      </w:r>
    </w:p>
    <w:p w14:paraId="53B699EE" w14:textId="77777777" w:rsidR="008471E4" w:rsidRPr="008471E4" w:rsidRDefault="008471E4" w:rsidP="008471E4">
      <w:pPr>
        <w:numPr>
          <w:ilvl w:val="0"/>
          <w:numId w:val="39"/>
        </w:numPr>
        <w:jc w:val="both"/>
      </w:pPr>
      <w:r w:rsidRPr="008471E4">
        <w:t>формирование индивидуальных отчётов, «цифровых профилей таланта», паспортов компетенций, аналитических выводов и рекомендаций;</w:t>
      </w:r>
    </w:p>
    <w:p w14:paraId="1F3C26CA" w14:textId="77777777" w:rsidR="008471E4" w:rsidRPr="008471E4" w:rsidRDefault="008471E4" w:rsidP="008471E4">
      <w:pPr>
        <w:numPr>
          <w:ilvl w:val="0"/>
          <w:numId w:val="39"/>
        </w:numPr>
        <w:jc w:val="both"/>
      </w:pPr>
      <w:r w:rsidRPr="008471E4">
        <w:t>предоставление результатов оценки и аналитических отчётов моему работодателю, потенциальному работодателю и/или заказчику оценки (клиенту Оператора), по поручению которого я прохожу оценку;</w:t>
      </w:r>
    </w:p>
    <w:p w14:paraId="61A8D95D" w14:textId="77777777" w:rsidR="008471E4" w:rsidRPr="008471E4" w:rsidRDefault="008471E4" w:rsidP="008471E4">
      <w:pPr>
        <w:numPr>
          <w:ilvl w:val="0"/>
          <w:numId w:val="39"/>
        </w:numPr>
        <w:jc w:val="both"/>
      </w:pPr>
      <w:r w:rsidRPr="008471E4">
        <w:t>обеспечение корректной работы системы «DEEPSCAN</w:t>
      </w:r>
      <w:r w:rsidRPr="008471E4">
        <w:noBreakHyphen/>
        <w:t>HR», её сопровождения и техподдержки;</w:t>
      </w:r>
    </w:p>
    <w:p w14:paraId="25A7B7A7" w14:textId="77777777" w:rsidR="008471E4" w:rsidRPr="008471E4" w:rsidRDefault="008471E4" w:rsidP="008471E4">
      <w:pPr>
        <w:numPr>
          <w:ilvl w:val="0"/>
          <w:numId w:val="39"/>
        </w:numPr>
        <w:jc w:val="both"/>
      </w:pPr>
      <w:r w:rsidRPr="008471E4">
        <w:t>ведение статистики использования системы, улучшение качества сервисов, методик и алгоритмов Оператора, включая обезличенную аналитическую обработку данных;</w:t>
      </w:r>
    </w:p>
    <w:p w14:paraId="2E3D469A" w14:textId="77777777" w:rsidR="008471E4" w:rsidRPr="008471E4" w:rsidRDefault="008471E4" w:rsidP="008471E4">
      <w:pPr>
        <w:numPr>
          <w:ilvl w:val="0"/>
          <w:numId w:val="39"/>
        </w:numPr>
        <w:jc w:val="both"/>
      </w:pPr>
      <w:r w:rsidRPr="008471E4">
        <w:t>соблюдение требований законодательства Российской Федерации (в том числе по хранению документов и информации);</w:t>
      </w:r>
    </w:p>
    <w:p w14:paraId="7FCA5FFA" w14:textId="77777777" w:rsidR="008471E4" w:rsidRPr="008471E4" w:rsidRDefault="008471E4" w:rsidP="008471E4">
      <w:pPr>
        <w:numPr>
          <w:ilvl w:val="0"/>
          <w:numId w:val="39"/>
        </w:numPr>
        <w:jc w:val="both"/>
      </w:pPr>
      <w:r w:rsidRPr="008471E4">
        <w:t>защита прав и законных интересов Оператора и/или его клиентов в случае споров, рассмотрения претензий и обращений.</w:t>
      </w:r>
    </w:p>
    <w:p w14:paraId="11D0F874" w14:textId="77777777" w:rsidR="008471E4" w:rsidRPr="008471E4" w:rsidRDefault="008471E4" w:rsidP="008471E4">
      <w:pPr>
        <w:jc w:val="both"/>
      </w:pPr>
      <w:r w:rsidRPr="008471E4">
        <w:pict w14:anchorId="5BB46EBB">
          <v:rect id="_x0000_i1486" style="width:0;height:0" o:hrstd="t" o:hr="t" fillcolor="#a0a0a0" stroked="f"/>
        </w:pict>
      </w:r>
    </w:p>
    <w:p w14:paraId="18D82CB8" w14:textId="77777777" w:rsidR="008471E4" w:rsidRPr="008471E4" w:rsidRDefault="008471E4" w:rsidP="008471E4">
      <w:pPr>
        <w:jc w:val="both"/>
        <w:rPr>
          <w:b/>
          <w:bCs/>
        </w:rPr>
      </w:pPr>
      <w:r w:rsidRPr="008471E4">
        <w:rPr>
          <w:b/>
          <w:bCs/>
        </w:rPr>
        <w:t>3. Правовые основания и действия с персональными данными</w:t>
      </w:r>
    </w:p>
    <w:p w14:paraId="3838599F" w14:textId="77777777" w:rsidR="008471E4" w:rsidRPr="008471E4" w:rsidRDefault="008471E4" w:rsidP="008471E4">
      <w:pPr>
        <w:jc w:val="both"/>
      </w:pPr>
      <w:r w:rsidRPr="008471E4">
        <w:t>3.1. Правовым основанием обработки моих персональных данных является настоящее согласие, а также заключённые Оператором договоры с моим работодателем/потенциальным работодателем (заказчиком оценки).</w:t>
      </w:r>
    </w:p>
    <w:p w14:paraId="64D30D3D" w14:textId="77777777" w:rsidR="008471E4" w:rsidRPr="008471E4" w:rsidRDefault="008471E4" w:rsidP="008471E4">
      <w:pPr>
        <w:jc w:val="both"/>
      </w:pPr>
      <w:r w:rsidRPr="008471E4">
        <w:t>3.2. Оператор вправе осуществлять с моими персональными данными следующие действия (операции):</w:t>
      </w:r>
    </w:p>
    <w:p w14:paraId="0FAFCD42" w14:textId="77777777" w:rsidR="008471E4" w:rsidRPr="008471E4" w:rsidRDefault="008471E4" w:rsidP="008471E4">
      <w:pPr>
        <w:numPr>
          <w:ilvl w:val="0"/>
          <w:numId w:val="40"/>
        </w:numPr>
        <w:jc w:val="both"/>
      </w:pPr>
      <w:r w:rsidRPr="008471E4">
        <w:t>сбор, запись, систематизацию, накопление, хранение, уточнение (обновление, изменение);</w:t>
      </w:r>
    </w:p>
    <w:p w14:paraId="66620643" w14:textId="77777777" w:rsidR="008471E4" w:rsidRPr="008471E4" w:rsidRDefault="008471E4" w:rsidP="008471E4">
      <w:pPr>
        <w:numPr>
          <w:ilvl w:val="0"/>
          <w:numId w:val="40"/>
        </w:numPr>
        <w:jc w:val="both"/>
      </w:pPr>
      <w:r w:rsidRPr="008471E4">
        <w:t>извлечение, использование, анализ, сопоставление;</w:t>
      </w:r>
    </w:p>
    <w:p w14:paraId="59971566" w14:textId="77777777" w:rsidR="008471E4" w:rsidRPr="008471E4" w:rsidRDefault="008471E4" w:rsidP="008471E4">
      <w:pPr>
        <w:numPr>
          <w:ilvl w:val="0"/>
          <w:numId w:val="40"/>
        </w:numPr>
        <w:jc w:val="both"/>
      </w:pPr>
      <w:r w:rsidRPr="008471E4">
        <w:t>обезличивание, блокирование, удаление, уничтожение;</w:t>
      </w:r>
    </w:p>
    <w:p w14:paraId="141CDAD3" w14:textId="77777777" w:rsidR="008471E4" w:rsidRPr="008471E4" w:rsidRDefault="008471E4" w:rsidP="008471E4">
      <w:pPr>
        <w:numPr>
          <w:ilvl w:val="0"/>
          <w:numId w:val="40"/>
        </w:numPr>
        <w:jc w:val="both"/>
      </w:pPr>
      <w:r w:rsidRPr="008471E4">
        <w:t>передачу (предоставление, доступ) моих персональных данных третьим лицам в объёме, необходимом для достижения указанных в разделе 2 целей, включая:</w:t>
      </w:r>
    </w:p>
    <w:p w14:paraId="3203924A" w14:textId="77777777" w:rsidR="008471E4" w:rsidRPr="008471E4" w:rsidRDefault="008471E4" w:rsidP="008471E4">
      <w:pPr>
        <w:numPr>
          <w:ilvl w:val="1"/>
          <w:numId w:val="40"/>
        </w:numPr>
        <w:jc w:val="both"/>
      </w:pPr>
      <w:r w:rsidRPr="008471E4">
        <w:t>работодателя/потенциального работодателя/заказчика оценки, по поручению которого я прохожу оценку,</w:t>
      </w:r>
    </w:p>
    <w:p w14:paraId="4E0FFF38" w14:textId="77777777" w:rsidR="008471E4" w:rsidRPr="008471E4" w:rsidRDefault="008471E4" w:rsidP="008471E4">
      <w:pPr>
        <w:numPr>
          <w:ilvl w:val="1"/>
          <w:numId w:val="40"/>
        </w:numPr>
        <w:jc w:val="both"/>
      </w:pPr>
      <w:r w:rsidRPr="008471E4">
        <w:t>организации, оказывающие Оператору услуги по сопровождению ИТ</w:t>
      </w:r>
      <w:r w:rsidRPr="008471E4">
        <w:noBreakHyphen/>
        <w:t>инфраструктуры, хостингу, поддержке программного обеспечения и т.п., при условии соблюдения ими конфиденциальности и требований к защите данных.</w:t>
      </w:r>
    </w:p>
    <w:p w14:paraId="56BED51E" w14:textId="77777777" w:rsidR="008471E4" w:rsidRPr="008471E4" w:rsidRDefault="008471E4" w:rsidP="008471E4">
      <w:pPr>
        <w:jc w:val="both"/>
      </w:pPr>
      <w:r w:rsidRPr="008471E4">
        <w:t>3.3. Обработка моих персональных данных может осуществляться как с использованием средств автоматизации, так и без их использования (смешанным способом).</w:t>
      </w:r>
    </w:p>
    <w:p w14:paraId="7202CE91" w14:textId="77777777" w:rsidR="008471E4" w:rsidRPr="008471E4" w:rsidRDefault="008471E4" w:rsidP="008471E4">
      <w:pPr>
        <w:jc w:val="both"/>
      </w:pPr>
      <w:r w:rsidRPr="008471E4">
        <w:t>3.4. Оператор принимает необходимые организационные и технические меры для защиты моих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w:t>
      </w:r>
    </w:p>
    <w:p w14:paraId="70BB7560" w14:textId="77777777" w:rsidR="008471E4" w:rsidRPr="008471E4" w:rsidRDefault="008471E4" w:rsidP="008471E4">
      <w:pPr>
        <w:jc w:val="both"/>
      </w:pPr>
      <w:r w:rsidRPr="008471E4">
        <w:lastRenderedPageBreak/>
        <w:pict w14:anchorId="3408E86F">
          <v:rect id="_x0000_i1487" style="width:0;height:0" o:hrstd="t" o:hr="t" fillcolor="#a0a0a0" stroked="f"/>
        </w:pict>
      </w:r>
    </w:p>
    <w:p w14:paraId="6292E8DF" w14:textId="77777777" w:rsidR="008471E4" w:rsidRPr="008471E4" w:rsidRDefault="008471E4" w:rsidP="008471E4">
      <w:pPr>
        <w:jc w:val="both"/>
        <w:rPr>
          <w:b/>
          <w:bCs/>
        </w:rPr>
      </w:pPr>
      <w:r w:rsidRPr="008471E4">
        <w:rPr>
          <w:b/>
          <w:bCs/>
        </w:rPr>
        <w:t>4. Срок действия согласия и порядок отзыва</w:t>
      </w:r>
    </w:p>
    <w:p w14:paraId="38FC9CBC" w14:textId="77777777" w:rsidR="008471E4" w:rsidRPr="008471E4" w:rsidRDefault="008471E4" w:rsidP="008471E4">
      <w:pPr>
        <w:jc w:val="both"/>
      </w:pPr>
      <w:r w:rsidRPr="008471E4">
        <w:t>4.1. Настоящее согласие действует с момента его предоставления и сохраняет силу в течение всего срока, необходимого для достижения целей обработки персональных данных, указанных в разделе 2, но не менее срока действия договорных отношений между Оператором и моим работодателем/потенциальным работодателем (заказчиком оценки), а также установленного законодательством РФ срока хранения соответствующих документов и информации.</w:t>
      </w:r>
    </w:p>
    <w:p w14:paraId="4E15BD73" w14:textId="77777777" w:rsidR="008471E4" w:rsidRPr="008471E4" w:rsidRDefault="008471E4" w:rsidP="008471E4">
      <w:pPr>
        <w:jc w:val="both"/>
      </w:pPr>
      <w:r w:rsidRPr="008471E4">
        <w:t>4.2. Я вправе отозвать настоящее согласие в любой момент, направив письменное заявление Оператору по его юридическому адресу либо по адресу электронной почты, указанному в политике конфиденциальности/на сайте Оператора.</w:t>
      </w:r>
    </w:p>
    <w:p w14:paraId="3311C6DC" w14:textId="77777777" w:rsidR="008471E4" w:rsidRPr="008471E4" w:rsidRDefault="008471E4" w:rsidP="008471E4">
      <w:pPr>
        <w:jc w:val="both"/>
      </w:pPr>
      <w:r w:rsidRPr="008471E4">
        <w:t>4.3. В случае отзыва моего согласия Оператор прекращает обработку моих персональных данных или обеспечивает прекращение такой обработки (если он действует как лицо, осуществляющее обработку по поручению оператора), за исключением случаев, когда обработка может или должна продолжаться в соответствии с законодательством РФ (например, для целей отчётности, защиты прав и законных интересов Оператора, исполнения требований государственных органов).</w:t>
      </w:r>
    </w:p>
    <w:p w14:paraId="4C06B6D8" w14:textId="77777777" w:rsidR="008471E4" w:rsidRPr="008471E4" w:rsidRDefault="008471E4" w:rsidP="008471E4">
      <w:pPr>
        <w:jc w:val="both"/>
      </w:pPr>
      <w:r w:rsidRPr="008471E4">
        <w:t>4.4. Отзыв согласия может повлечь невозможность продолжения участия в процедурах оценки, а также невозможность использования результатов ранее проведённых оценок.</w:t>
      </w:r>
    </w:p>
    <w:p w14:paraId="38A15CE7" w14:textId="77777777" w:rsidR="008471E4" w:rsidRPr="008471E4" w:rsidRDefault="008471E4" w:rsidP="008471E4">
      <w:pPr>
        <w:jc w:val="both"/>
      </w:pPr>
      <w:r w:rsidRPr="008471E4">
        <w:pict w14:anchorId="54C9A9DD">
          <v:rect id="_x0000_i1488" style="width:0;height:0" o:hrstd="t" o:hr="t" fillcolor="#a0a0a0" stroked="f"/>
        </w:pict>
      </w:r>
    </w:p>
    <w:p w14:paraId="2175DAFE" w14:textId="77777777" w:rsidR="008471E4" w:rsidRPr="008471E4" w:rsidRDefault="008471E4" w:rsidP="008471E4">
      <w:pPr>
        <w:jc w:val="both"/>
        <w:rPr>
          <w:b/>
          <w:bCs/>
        </w:rPr>
      </w:pPr>
      <w:r w:rsidRPr="008471E4">
        <w:rPr>
          <w:b/>
          <w:bCs/>
        </w:rPr>
        <w:t>5. Мои права как субъекта персональных данных</w:t>
      </w:r>
    </w:p>
    <w:p w14:paraId="415F0A48" w14:textId="77777777" w:rsidR="008471E4" w:rsidRPr="008471E4" w:rsidRDefault="008471E4" w:rsidP="008471E4">
      <w:pPr>
        <w:jc w:val="both"/>
      </w:pPr>
      <w:r w:rsidRPr="008471E4">
        <w:t>5.1. Я уведомлён(а), что в соответствии с действующим законодательством Российской Федерации имею право:</w:t>
      </w:r>
    </w:p>
    <w:p w14:paraId="761A34FC" w14:textId="77777777" w:rsidR="008471E4" w:rsidRPr="008471E4" w:rsidRDefault="008471E4" w:rsidP="008471E4">
      <w:pPr>
        <w:numPr>
          <w:ilvl w:val="0"/>
          <w:numId w:val="41"/>
        </w:numPr>
        <w:jc w:val="both"/>
      </w:pPr>
      <w:r w:rsidRPr="008471E4">
        <w:t>получать информацию о наличии и содержании моих персональных данных у Оператора, цели и правовые основания их обработки;</w:t>
      </w:r>
    </w:p>
    <w:p w14:paraId="666F96AA" w14:textId="77777777" w:rsidR="008471E4" w:rsidRPr="008471E4" w:rsidRDefault="008471E4" w:rsidP="008471E4">
      <w:pPr>
        <w:numPr>
          <w:ilvl w:val="0"/>
          <w:numId w:val="41"/>
        </w:numPr>
        <w:jc w:val="both"/>
      </w:pPr>
      <w:r w:rsidRPr="008471E4">
        <w:t>требовать уточнения моих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1F3DFFB" w14:textId="77777777" w:rsidR="008471E4" w:rsidRPr="008471E4" w:rsidRDefault="008471E4" w:rsidP="008471E4">
      <w:pPr>
        <w:numPr>
          <w:ilvl w:val="0"/>
          <w:numId w:val="41"/>
        </w:numPr>
        <w:jc w:val="both"/>
      </w:pPr>
      <w:r w:rsidRPr="008471E4">
        <w:t>обжаловать действия или бездействие Оператора, нарушающие мои права, в уполномоченный орган по защите прав субъектов персональных данных и/или в суд;</w:t>
      </w:r>
    </w:p>
    <w:p w14:paraId="63E4936C" w14:textId="77777777" w:rsidR="008471E4" w:rsidRPr="008471E4" w:rsidRDefault="008471E4" w:rsidP="008471E4">
      <w:pPr>
        <w:numPr>
          <w:ilvl w:val="0"/>
          <w:numId w:val="41"/>
        </w:numPr>
        <w:jc w:val="both"/>
      </w:pPr>
      <w:r w:rsidRPr="008471E4">
        <w:t>осуществлять иные права, предусмотренные законодательством Российской Федерации в области персональных данных.</w:t>
      </w:r>
    </w:p>
    <w:p w14:paraId="52F87E02" w14:textId="77777777" w:rsidR="008471E4" w:rsidRPr="008471E4" w:rsidRDefault="008471E4" w:rsidP="008471E4">
      <w:pPr>
        <w:jc w:val="both"/>
      </w:pPr>
      <w:r w:rsidRPr="008471E4">
        <w:t>5.2. Я подтверждаю, что предоставляю Оператору точные и достоверные персональные данные и обязуюсь информировать Оператора об их изменении (при необходимости).</w:t>
      </w:r>
    </w:p>
    <w:p w14:paraId="22070286" w14:textId="77777777" w:rsidR="008471E4" w:rsidRPr="008471E4" w:rsidRDefault="008471E4" w:rsidP="008471E4">
      <w:pPr>
        <w:jc w:val="both"/>
      </w:pPr>
      <w:r w:rsidRPr="008471E4">
        <w:pict w14:anchorId="57865E52">
          <v:rect id="_x0000_i1489" style="width:0;height:0" o:hrstd="t" o:hr="t" fillcolor="#a0a0a0" stroked="f"/>
        </w:pict>
      </w:r>
    </w:p>
    <w:p w14:paraId="01F88276" w14:textId="77777777" w:rsidR="008471E4" w:rsidRPr="008471E4" w:rsidRDefault="008471E4" w:rsidP="008471E4">
      <w:pPr>
        <w:jc w:val="both"/>
        <w:rPr>
          <w:b/>
          <w:bCs/>
        </w:rPr>
      </w:pPr>
      <w:r w:rsidRPr="008471E4">
        <w:rPr>
          <w:b/>
          <w:bCs/>
        </w:rPr>
        <w:t>6. Дополнительные положения</w:t>
      </w:r>
    </w:p>
    <w:p w14:paraId="35B189B0" w14:textId="77777777" w:rsidR="008471E4" w:rsidRPr="008471E4" w:rsidRDefault="008471E4" w:rsidP="008471E4">
      <w:pPr>
        <w:jc w:val="both"/>
      </w:pPr>
      <w:r w:rsidRPr="008471E4">
        <w:t>6.1. Я подтверждаю, что до предоставления настоящего согласия ознакомлен(а) с информацией об Операторе, о целях, объёме и способах обработки персональных данных, а также с политикой Оператора в отношении обработки и защиты персональных данных (при её наличии в открытом доступе).</w:t>
      </w:r>
    </w:p>
    <w:p w14:paraId="76FBEDD8" w14:textId="77777777" w:rsidR="008471E4" w:rsidRPr="008471E4" w:rsidRDefault="008471E4" w:rsidP="008471E4">
      <w:pPr>
        <w:jc w:val="both"/>
      </w:pPr>
      <w:r w:rsidRPr="008471E4">
        <w:t xml:space="preserve">6.2. Настоящее согласие может быть оформлено в письменной форме (на бумажном носителе), в электронном виде, а также в виде электронного документа, подписанного простой электронной </w:t>
      </w:r>
      <w:r w:rsidRPr="008471E4">
        <w:lastRenderedPageBreak/>
        <w:t>подписью (например, путём проставления отметки/чекбокса, нажатия кнопки «Согласен»</w:t>
      </w:r>
      <w:proofErr w:type="gramStart"/>
      <w:r w:rsidRPr="008471E4">
        <w:t>/«</w:t>
      </w:r>
      <w:proofErr w:type="gramEnd"/>
      <w:r w:rsidRPr="008471E4">
        <w:t>Продолжить» и т.п. на сайте или в интерфейсе системы «DEEPSCAN</w:t>
      </w:r>
      <w:r w:rsidRPr="008471E4">
        <w:noBreakHyphen/>
        <w:t>HR»).</w:t>
      </w:r>
    </w:p>
    <w:p w14:paraId="39E05E32" w14:textId="77777777" w:rsidR="008471E4" w:rsidRPr="008471E4" w:rsidRDefault="008471E4" w:rsidP="008471E4">
      <w:pPr>
        <w:jc w:val="both"/>
      </w:pPr>
      <w:r w:rsidRPr="008471E4">
        <w:t>6.3. В случае предоставления согласия в электронной форме с использованием интерфейса системы «DEEPSCAN</w:t>
      </w:r>
      <w:r w:rsidRPr="008471E4">
        <w:noBreakHyphen/>
        <w:t>HR» факт выражения воли (нажатие соответствующей кнопки, установка чекбокса и т.п.) приравнивается к подписанию настоящего согласия собственноручной подписью.</w:t>
      </w:r>
    </w:p>
    <w:p w14:paraId="6F8A7F33" w14:textId="77777777" w:rsidR="008471E4" w:rsidRPr="008471E4" w:rsidRDefault="008471E4" w:rsidP="008471E4">
      <w:pPr>
        <w:jc w:val="both"/>
      </w:pPr>
      <w:r w:rsidRPr="008471E4">
        <w:pict w14:anchorId="58DD643A">
          <v:rect id="_x0000_i1490" style="width:0;height:0" o:hrstd="t" o:hr="t" fillcolor="#a0a0a0" stroked="f"/>
        </w:pict>
      </w:r>
    </w:p>
    <w:p w14:paraId="2F3EBBF8" w14:textId="77777777" w:rsidR="008471E4" w:rsidRPr="008471E4" w:rsidRDefault="008471E4" w:rsidP="008471E4">
      <w:pPr>
        <w:jc w:val="both"/>
      </w:pPr>
      <w:r w:rsidRPr="008471E4">
        <w:rPr>
          <w:b/>
          <w:bCs/>
        </w:rPr>
        <w:t>Подтверждение согласия (для бумажной формы):</w:t>
      </w:r>
    </w:p>
    <w:p w14:paraId="14BDD710" w14:textId="77777777" w:rsidR="008471E4" w:rsidRPr="008471E4" w:rsidRDefault="008471E4" w:rsidP="008471E4">
      <w:pPr>
        <w:jc w:val="both"/>
      </w:pPr>
      <w:r w:rsidRPr="008471E4">
        <w:t>С условиями настоящего согласия ознакомлен(а), его содержание мне понятно. Настоящим подтверждаю своё добровольное, конкретное, информированное и сознательное согласие на обработку моих персональных данных.</w:t>
      </w:r>
    </w:p>
    <w:p w14:paraId="51F03C9B" w14:textId="67CF4B87" w:rsidR="008471E4" w:rsidRPr="008471E4" w:rsidRDefault="008471E4" w:rsidP="008471E4">
      <w:pPr>
        <w:jc w:val="both"/>
      </w:pPr>
      <w:r w:rsidRPr="008471E4">
        <w:t>Ф.И.О. субъекта персональных данных</w:t>
      </w:r>
    </w:p>
    <w:p w14:paraId="0851DE34" w14:textId="19307B24" w:rsidR="008471E4" w:rsidRPr="008471E4" w:rsidRDefault="008471E4" w:rsidP="008471E4">
      <w:pPr>
        <w:jc w:val="both"/>
      </w:pPr>
      <w:r w:rsidRPr="008471E4">
        <w:t xml:space="preserve">Подпись: ________________ </w:t>
      </w:r>
      <w:r>
        <w:br/>
      </w:r>
      <w:r w:rsidRPr="008471E4">
        <w:t>Дата: «_» __________ 20</w:t>
      </w:r>
      <w:r>
        <w:t>__</w:t>
      </w:r>
      <w:r w:rsidRPr="008471E4">
        <w:t> г.</w:t>
      </w:r>
    </w:p>
    <w:sectPr w:rsidR="008471E4" w:rsidRPr="00847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A24"/>
    <w:multiLevelType w:val="multilevel"/>
    <w:tmpl w:val="289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269CF"/>
    <w:multiLevelType w:val="multilevel"/>
    <w:tmpl w:val="DC5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835CB"/>
    <w:multiLevelType w:val="multilevel"/>
    <w:tmpl w:val="EC44B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B53DA6"/>
    <w:multiLevelType w:val="multilevel"/>
    <w:tmpl w:val="8382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A319D4"/>
    <w:multiLevelType w:val="multilevel"/>
    <w:tmpl w:val="097C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A83DA1"/>
    <w:multiLevelType w:val="multilevel"/>
    <w:tmpl w:val="2EFC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D06A8"/>
    <w:multiLevelType w:val="multilevel"/>
    <w:tmpl w:val="0B3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B0AC3"/>
    <w:multiLevelType w:val="multilevel"/>
    <w:tmpl w:val="1F3C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7A06D2"/>
    <w:multiLevelType w:val="multilevel"/>
    <w:tmpl w:val="A14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7354DC"/>
    <w:multiLevelType w:val="multilevel"/>
    <w:tmpl w:val="9060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002DF4"/>
    <w:multiLevelType w:val="multilevel"/>
    <w:tmpl w:val="53F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770E8"/>
    <w:multiLevelType w:val="multilevel"/>
    <w:tmpl w:val="9746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C7BE8"/>
    <w:multiLevelType w:val="multilevel"/>
    <w:tmpl w:val="7D96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9A0723"/>
    <w:multiLevelType w:val="multilevel"/>
    <w:tmpl w:val="179A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D55A97"/>
    <w:multiLevelType w:val="multilevel"/>
    <w:tmpl w:val="1BBA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46CFC"/>
    <w:multiLevelType w:val="multilevel"/>
    <w:tmpl w:val="866A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4E6D00"/>
    <w:multiLevelType w:val="multilevel"/>
    <w:tmpl w:val="BDD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AF4591"/>
    <w:multiLevelType w:val="multilevel"/>
    <w:tmpl w:val="3D5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B716B"/>
    <w:multiLevelType w:val="multilevel"/>
    <w:tmpl w:val="E9C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93228F"/>
    <w:multiLevelType w:val="multilevel"/>
    <w:tmpl w:val="E3B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903263"/>
    <w:multiLevelType w:val="multilevel"/>
    <w:tmpl w:val="5DF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F97794"/>
    <w:multiLevelType w:val="multilevel"/>
    <w:tmpl w:val="7A3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0548EB"/>
    <w:multiLevelType w:val="multilevel"/>
    <w:tmpl w:val="692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6E143B"/>
    <w:multiLevelType w:val="multilevel"/>
    <w:tmpl w:val="B344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EC3B36"/>
    <w:multiLevelType w:val="multilevel"/>
    <w:tmpl w:val="6FA4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C45493"/>
    <w:multiLevelType w:val="multilevel"/>
    <w:tmpl w:val="8D64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82034"/>
    <w:multiLevelType w:val="multilevel"/>
    <w:tmpl w:val="53F8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3C2102"/>
    <w:multiLevelType w:val="multilevel"/>
    <w:tmpl w:val="E35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6E351B"/>
    <w:multiLevelType w:val="multilevel"/>
    <w:tmpl w:val="26C0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0F2F29"/>
    <w:multiLevelType w:val="multilevel"/>
    <w:tmpl w:val="F1B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CB43A2"/>
    <w:multiLevelType w:val="multilevel"/>
    <w:tmpl w:val="CDD0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AD1FB8"/>
    <w:multiLevelType w:val="multilevel"/>
    <w:tmpl w:val="365E1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ED2BB0"/>
    <w:multiLevelType w:val="multilevel"/>
    <w:tmpl w:val="6378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36A41"/>
    <w:multiLevelType w:val="multilevel"/>
    <w:tmpl w:val="3078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02444E"/>
    <w:multiLevelType w:val="multilevel"/>
    <w:tmpl w:val="37A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84128C"/>
    <w:multiLevelType w:val="multilevel"/>
    <w:tmpl w:val="6EE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51F96"/>
    <w:multiLevelType w:val="multilevel"/>
    <w:tmpl w:val="DA2A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4808F3"/>
    <w:multiLevelType w:val="multilevel"/>
    <w:tmpl w:val="0AE6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B732BA"/>
    <w:multiLevelType w:val="multilevel"/>
    <w:tmpl w:val="A2BE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EA6156"/>
    <w:multiLevelType w:val="multilevel"/>
    <w:tmpl w:val="D7D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50FCB"/>
    <w:multiLevelType w:val="multilevel"/>
    <w:tmpl w:val="35F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8D42C9"/>
    <w:multiLevelType w:val="multilevel"/>
    <w:tmpl w:val="B87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345018">
    <w:abstractNumId w:val="12"/>
  </w:num>
  <w:num w:numId="2" w16cid:durableId="867987968">
    <w:abstractNumId w:val="8"/>
  </w:num>
  <w:num w:numId="3" w16cid:durableId="516968424">
    <w:abstractNumId w:val="20"/>
  </w:num>
  <w:num w:numId="4" w16cid:durableId="298531694">
    <w:abstractNumId w:val="19"/>
  </w:num>
  <w:num w:numId="5" w16cid:durableId="424345736">
    <w:abstractNumId w:val="24"/>
  </w:num>
  <w:num w:numId="6" w16cid:durableId="1889415286">
    <w:abstractNumId w:val="6"/>
  </w:num>
  <w:num w:numId="7" w16cid:durableId="880753217">
    <w:abstractNumId w:val="34"/>
  </w:num>
  <w:num w:numId="8" w16cid:durableId="2093769344">
    <w:abstractNumId w:val="40"/>
  </w:num>
  <w:num w:numId="9" w16cid:durableId="215119962">
    <w:abstractNumId w:val="10"/>
  </w:num>
  <w:num w:numId="10" w16cid:durableId="1689015638">
    <w:abstractNumId w:val="32"/>
  </w:num>
  <w:num w:numId="11" w16cid:durableId="1020542654">
    <w:abstractNumId w:val="3"/>
  </w:num>
  <w:num w:numId="12" w16cid:durableId="582419645">
    <w:abstractNumId w:val="29"/>
  </w:num>
  <w:num w:numId="13" w16cid:durableId="592082472">
    <w:abstractNumId w:val="4"/>
  </w:num>
  <w:num w:numId="14" w16cid:durableId="1462842270">
    <w:abstractNumId w:val="39"/>
  </w:num>
  <w:num w:numId="15" w16cid:durableId="1175922486">
    <w:abstractNumId w:val="33"/>
  </w:num>
  <w:num w:numId="16" w16cid:durableId="282198546">
    <w:abstractNumId w:val="36"/>
  </w:num>
  <w:num w:numId="17" w16cid:durableId="790512945">
    <w:abstractNumId w:val="11"/>
  </w:num>
  <w:num w:numId="18" w16cid:durableId="1082877643">
    <w:abstractNumId w:val="23"/>
  </w:num>
  <w:num w:numId="19" w16cid:durableId="1521310001">
    <w:abstractNumId w:val="30"/>
  </w:num>
  <w:num w:numId="20" w16cid:durableId="1817255021">
    <w:abstractNumId w:val="37"/>
  </w:num>
  <w:num w:numId="21" w16cid:durableId="126778774">
    <w:abstractNumId w:val="17"/>
  </w:num>
  <w:num w:numId="22" w16cid:durableId="1232470587">
    <w:abstractNumId w:val="18"/>
  </w:num>
  <w:num w:numId="23" w16cid:durableId="2061318054">
    <w:abstractNumId w:val="25"/>
  </w:num>
  <w:num w:numId="24" w16cid:durableId="581186189">
    <w:abstractNumId w:val="16"/>
  </w:num>
  <w:num w:numId="25" w16cid:durableId="1344279053">
    <w:abstractNumId w:val="7"/>
  </w:num>
  <w:num w:numId="26" w16cid:durableId="449203301">
    <w:abstractNumId w:val="41"/>
  </w:num>
  <w:num w:numId="27" w16cid:durableId="199323989">
    <w:abstractNumId w:val="0"/>
  </w:num>
  <w:num w:numId="28" w16cid:durableId="944312932">
    <w:abstractNumId w:val="9"/>
  </w:num>
  <w:num w:numId="29" w16cid:durableId="695278636">
    <w:abstractNumId w:val="27"/>
  </w:num>
  <w:num w:numId="30" w16cid:durableId="1468669052">
    <w:abstractNumId w:val="35"/>
  </w:num>
  <w:num w:numId="31" w16cid:durableId="2068913581">
    <w:abstractNumId w:val="38"/>
  </w:num>
  <w:num w:numId="32" w16cid:durableId="2145538767">
    <w:abstractNumId w:val="22"/>
  </w:num>
  <w:num w:numId="33" w16cid:durableId="1033579424">
    <w:abstractNumId w:val="13"/>
  </w:num>
  <w:num w:numId="34" w16cid:durableId="2112847642">
    <w:abstractNumId w:val="26"/>
  </w:num>
  <w:num w:numId="35" w16cid:durableId="1982880948">
    <w:abstractNumId w:val="28"/>
  </w:num>
  <w:num w:numId="36" w16cid:durableId="295182087">
    <w:abstractNumId w:val="15"/>
  </w:num>
  <w:num w:numId="37" w16cid:durableId="508443592">
    <w:abstractNumId w:val="1"/>
  </w:num>
  <w:num w:numId="38" w16cid:durableId="1159616110">
    <w:abstractNumId w:val="2"/>
  </w:num>
  <w:num w:numId="39" w16cid:durableId="342320977">
    <w:abstractNumId w:val="5"/>
  </w:num>
  <w:num w:numId="40" w16cid:durableId="247421755">
    <w:abstractNumId w:val="31"/>
  </w:num>
  <w:num w:numId="41" w16cid:durableId="2101174713">
    <w:abstractNumId w:val="14"/>
  </w:num>
  <w:num w:numId="42" w16cid:durableId="13018856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FF"/>
    <w:rsid w:val="000D4C32"/>
    <w:rsid w:val="0034494C"/>
    <w:rsid w:val="004169B0"/>
    <w:rsid w:val="00462EFF"/>
    <w:rsid w:val="00545BCD"/>
    <w:rsid w:val="006D6236"/>
    <w:rsid w:val="006D7E6A"/>
    <w:rsid w:val="008471E4"/>
    <w:rsid w:val="00A2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D6C4"/>
  <w15:chartTrackingRefBased/>
  <w15:docId w15:val="{CDDFE0B3-6E71-4847-BD7C-2C68112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2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2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2E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2E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2E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2E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2E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2E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2E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E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2E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2E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2E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2E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2E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2EFF"/>
    <w:rPr>
      <w:rFonts w:eastAsiaTheme="majorEastAsia" w:cstheme="majorBidi"/>
      <w:color w:val="595959" w:themeColor="text1" w:themeTint="A6"/>
    </w:rPr>
  </w:style>
  <w:style w:type="character" w:customStyle="1" w:styleId="80">
    <w:name w:val="Заголовок 8 Знак"/>
    <w:basedOn w:val="a0"/>
    <w:link w:val="8"/>
    <w:uiPriority w:val="9"/>
    <w:semiHidden/>
    <w:rsid w:val="00462E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2EFF"/>
    <w:rPr>
      <w:rFonts w:eastAsiaTheme="majorEastAsia" w:cstheme="majorBidi"/>
      <w:color w:val="272727" w:themeColor="text1" w:themeTint="D8"/>
    </w:rPr>
  </w:style>
  <w:style w:type="paragraph" w:styleId="a3">
    <w:name w:val="Title"/>
    <w:basedOn w:val="a"/>
    <w:next w:val="a"/>
    <w:link w:val="a4"/>
    <w:uiPriority w:val="10"/>
    <w:qFormat/>
    <w:rsid w:val="00462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2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EF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2E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2EFF"/>
    <w:pPr>
      <w:spacing w:before="160"/>
      <w:jc w:val="center"/>
    </w:pPr>
    <w:rPr>
      <w:i/>
      <w:iCs/>
      <w:color w:val="404040" w:themeColor="text1" w:themeTint="BF"/>
    </w:rPr>
  </w:style>
  <w:style w:type="character" w:customStyle="1" w:styleId="22">
    <w:name w:val="Цитата 2 Знак"/>
    <w:basedOn w:val="a0"/>
    <w:link w:val="21"/>
    <w:uiPriority w:val="29"/>
    <w:rsid w:val="00462EFF"/>
    <w:rPr>
      <w:i/>
      <w:iCs/>
      <w:color w:val="404040" w:themeColor="text1" w:themeTint="BF"/>
    </w:rPr>
  </w:style>
  <w:style w:type="paragraph" w:styleId="a7">
    <w:name w:val="List Paragraph"/>
    <w:basedOn w:val="a"/>
    <w:uiPriority w:val="34"/>
    <w:qFormat/>
    <w:rsid w:val="00462EFF"/>
    <w:pPr>
      <w:ind w:left="720"/>
      <w:contextualSpacing/>
    </w:pPr>
  </w:style>
  <w:style w:type="character" w:styleId="a8">
    <w:name w:val="Intense Emphasis"/>
    <w:basedOn w:val="a0"/>
    <w:uiPriority w:val="21"/>
    <w:qFormat/>
    <w:rsid w:val="00462EFF"/>
    <w:rPr>
      <w:i/>
      <w:iCs/>
      <w:color w:val="2F5496" w:themeColor="accent1" w:themeShade="BF"/>
    </w:rPr>
  </w:style>
  <w:style w:type="paragraph" w:styleId="a9">
    <w:name w:val="Intense Quote"/>
    <w:basedOn w:val="a"/>
    <w:next w:val="a"/>
    <w:link w:val="aa"/>
    <w:uiPriority w:val="30"/>
    <w:qFormat/>
    <w:rsid w:val="00462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62EFF"/>
    <w:rPr>
      <w:i/>
      <w:iCs/>
      <w:color w:val="2F5496" w:themeColor="accent1" w:themeShade="BF"/>
    </w:rPr>
  </w:style>
  <w:style w:type="character" w:styleId="ab">
    <w:name w:val="Intense Reference"/>
    <w:basedOn w:val="a0"/>
    <w:uiPriority w:val="32"/>
    <w:qFormat/>
    <w:rsid w:val="00462EFF"/>
    <w:rPr>
      <w:b/>
      <w:bCs/>
      <w:smallCaps/>
      <w:color w:val="2F5496" w:themeColor="accent1" w:themeShade="BF"/>
      <w:spacing w:val="5"/>
    </w:rPr>
  </w:style>
  <w:style w:type="character" w:styleId="ac">
    <w:name w:val="Hyperlink"/>
    <w:basedOn w:val="a0"/>
    <w:uiPriority w:val="99"/>
    <w:unhideWhenUsed/>
    <w:rsid w:val="0034494C"/>
    <w:rPr>
      <w:color w:val="0563C1" w:themeColor="hyperlink"/>
      <w:u w:val="single"/>
    </w:rPr>
  </w:style>
  <w:style w:type="character" w:styleId="ad">
    <w:name w:val="Unresolved Mention"/>
    <w:basedOn w:val="a0"/>
    <w:uiPriority w:val="99"/>
    <w:semiHidden/>
    <w:unhideWhenUsed/>
    <w:rsid w:val="0034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1228</Words>
  <Characters>7003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Mukhine</dc:creator>
  <cp:keywords/>
  <dc:description/>
  <cp:lastModifiedBy>Alexander Mukhine</cp:lastModifiedBy>
  <cp:revision>2</cp:revision>
  <dcterms:created xsi:type="dcterms:W3CDTF">2025-11-28T10:02:00Z</dcterms:created>
  <dcterms:modified xsi:type="dcterms:W3CDTF">2025-11-28T10:02:00Z</dcterms:modified>
</cp:coreProperties>
</file>